
<file path=[Content_Types].xml><?xml version="1.0" encoding="utf-8"?>
<Types xmlns="http://schemas.openxmlformats.org/package/2006/content-types">
  <Default Extension="png" ContentType="image/png"/>
  <Default Extension="bin" ContentType="application/vnd.ms-office.activeX"/>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F24" w:rsidRPr="00687398" w:rsidRDefault="00190F24" w:rsidP="00EA0D40">
      <w:pPr>
        <w:spacing w:line="360" w:lineRule="exact"/>
        <w:rPr>
          <w:rFonts w:eastAsia="华文中宋" w:cs="Times New Roman" w:hint="eastAsia"/>
          <w:color w:val="FF0000"/>
          <w:sz w:val="15"/>
          <w:szCs w:val="15"/>
        </w:rPr>
      </w:pPr>
      <w:bookmarkStart w:id="0" w:name="_GoBack"/>
      <w:bookmarkEnd w:id="0"/>
    </w:p>
    <w:p w:rsidR="00190F24" w:rsidRPr="00687398" w:rsidRDefault="00190F24" w:rsidP="00EA0D40">
      <w:pPr>
        <w:spacing w:line="360" w:lineRule="exact"/>
        <w:rPr>
          <w:rFonts w:eastAsia="华文中宋" w:cs="Times New Roman"/>
          <w:color w:val="FF0000"/>
          <w:sz w:val="15"/>
          <w:szCs w:val="15"/>
        </w:rPr>
      </w:pPr>
    </w:p>
    <w:p w:rsidR="00190F24" w:rsidRPr="00687398" w:rsidRDefault="00190F24" w:rsidP="00EA0D40">
      <w:pPr>
        <w:spacing w:line="360" w:lineRule="exact"/>
        <w:jc w:val="center"/>
        <w:rPr>
          <w:rFonts w:eastAsia="华文中宋" w:cs="Times New Roman"/>
          <w:color w:val="FF0000"/>
          <w:sz w:val="10"/>
          <w:szCs w:val="10"/>
        </w:rPr>
      </w:pPr>
    </w:p>
    <w:p w:rsidR="00190F24" w:rsidRPr="00687398" w:rsidRDefault="00190F24" w:rsidP="00EA0D40">
      <w:pPr>
        <w:spacing w:line="360" w:lineRule="exact"/>
        <w:jc w:val="center"/>
        <w:rPr>
          <w:rFonts w:eastAsia="华文中宋" w:cs="Times New Roman"/>
          <w:color w:val="FF0000"/>
          <w:sz w:val="13"/>
          <w:szCs w:val="13"/>
        </w:rPr>
      </w:pPr>
    </w:p>
    <w:p w:rsidR="00190F24" w:rsidRPr="00687398" w:rsidRDefault="00190F24" w:rsidP="00EA0D40">
      <w:pPr>
        <w:spacing w:line="360" w:lineRule="exact"/>
        <w:rPr>
          <w:rFonts w:eastAsia="华文中宋" w:cs="Times New Roman"/>
          <w:color w:val="FF0000"/>
          <w:sz w:val="10"/>
          <w:szCs w:val="10"/>
        </w:rPr>
      </w:pPr>
      <w:r w:rsidRPr="00687398">
        <w:rPr>
          <w:rFonts w:eastAsia="华文中宋" w:cs="Times New Roman" w:hint="eastAsia"/>
          <w:color w:val="FF0000"/>
          <w:sz w:val="10"/>
          <w:szCs w:val="10"/>
        </w:rPr>
        <w:t xml:space="preserve"> </w:t>
      </w:r>
    </w:p>
    <w:p w:rsidR="00190F24" w:rsidRPr="00687398" w:rsidRDefault="00190F24" w:rsidP="00190F24">
      <w:pPr>
        <w:ind w:rightChars="38" w:right="120" w:firstLine="2"/>
        <w:jc w:val="center"/>
        <w:rPr>
          <w:rFonts w:eastAsia="方正小标宋_GBK" w:cs="Times New Roman"/>
          <w:color w:val="FF0000"/>
          <w:spacing w:val="60"/>
          <w:sz w:val="66"/>
          <w:szCs w:val="66"/>
        </w:rPr>
      </w:pPr>
      <w:r w:rsidRPr="00687398">
        <w:rPr>
          <w:rFonts w:eastAsia="方正小标宋_GBK" w:cs="Times New Roman" w:hint="eastAsia"/>
          <w:color w:val="FF0000"/>
          <w:sz w:val="66"/>
          <w:szCs w:val="66"/>
        </w:rPr>
        <w:t>昆明市住房和城乡建设局</w:t>
      </w:r>
      <w:r w:rsidRPr="00687398">
        <w:rPr>
          <w:rFonts w:eastAsia="方正小标宋_GBK" w:cs="Times New Roman"/>
          <w:color w:val="FF0000"/>
          <w:sz w:val="66"/>
          <w:szCs w:val="66"/>
        </w:rPr>
        <w:t>文件</w:t>
      </w:r>
    </w:p>
    <w:p w:rsidR="00190F24" w:rsidRPr="00687398" w:rsidRDefault="00190F24" w:rsidP="00190F24">
      <w:pPr>
        <w:spacing w:line="420" w:lineRule="exact"/>
        <w:ind w:rightChars="5" w:right="16"/>
        <w:rPr>
          <w:rFonts w:cs="Times New Roman"/>
          <w:b/>
          <w:bCs/>
          <w:color w:val="FF0000"/>
          <w:szCs w:val="32"/>
        </w:rPr>
      </w:pPr>
    </w:p>
    <w:p w:rsidR="00190F24" w:rsidRPr="00687398" w:rsidRDefault="00190F24" w:rsidP="00190F24">
      <w:pPr>
        <w:spacing w:line="420" w:lineRule="exact"/>
        <w:ind w:rightChars="5" w:right="16"/>
        <w:rPr>
          <w:rFonts w:cs="Times New Roman"/>
          <w:b/>
          <w:bCs/>
          <w:color w:val="FF0000"/>
          <w:szCs w:val="32"/>
        </w:rPr>
      </w:pPr>
    </w:p>
    <w:p w:rsidR="00190F24" w:rsidRPr="00687398" w:rsidRDefault="00687398" w:rsidP="006B7967">
      <w:pPr>
        <w:jc w:val="center"/>
        <w:rPr>
          <w:rStyle w:val="a5"/>
        </w:rPr>
      </w:pPr>
      <w:r w:rsidRPr="00687398">
        <w:rPr>
          <w:rFonts w:cs="Times New Roman" w:hint="eastAsia"/>
        </w:rPr>
        <w:t>昆建通〔</w:t>
      </w:r>
      <w:r w:rsidRPr="00687398">
        <w:rPr>
          <w:rFonts w:cs="Times New Roman"/>
        </w:rPr>
        <w:t>2021</w:t>
      </w:r>
      <w:r w:rsidRPr="00687398">
        <w:rPr>
          <w:rFonts w:cs="Times New Roman" w:hint="eastAsia"/>
        </w:rPr>
        <w:t>〕</w:t>
      </w:r>
      <w:r w:rsidRPr="00687398">
        <w:rPr>
          <w:rFonts w:cs="Times New Roman" w:hint="eastAsia"/>
        </w:rPr>
        <w:t>118</w:t>
      </w:r>
      <w:r w:rsidRPr="00687398">
        <w:rPr>
          <w:rFonts w:cs="Times New Roman" w:hint="eastAsia"/>
        </w:rPr>
        <w:t>号</w:t>
      </w:r>
    </w:p>
    <w:p w:rsidR="00687398" w:rsidRPr="00687398" w:rsidRDefault="00EA0D40" w:rsidP="00687398">
      <w:pPr>
        <w:spacing w:line="400" w:lineRule="exact"/>
        <w:ind w:rightChars="-244" w:right="-771"/>
        <w:rPr>
          <w:rFonts w:cs="Times New Roman"/>
        </w:rPr>
      </w:pPr>
      <w:r>
        <w:rPr>
          <w:rFonts w:cs="Times New Roman"/>
          <w:noProof/>
        </w:rPr>
        <w:pict>
          <v:line id="_x0000_s2050" style="position:absolute;left:0;text-align:left;z-index:251660288" from="0,7.4pt" to="442.2pt,7.4pt" strokecolor="red" strokeweight="1.25pt"/>
        </w:pict>
      </w:r>
    </w:p>
    <w:p w:rsidR="00687398" w:rsidRPr="00687398" w:rsidRDefault="00687398" w:rsidP="00687398">
      <w:pPr>
        <w:spacing w:line="400" w:lineRule="exact"/>
        <w:rPr>
          <w:rFonts w:cs="Times New Roman"/>
        </w:rPr>
      </w:pPr>
    </w:p>
    <w:p w:rsidR="00687398" w:rsidRPr="00687398" w:rsidRDefault="00687398" w:rsidP="00687398">
      <w:pPr>
        <w:spacing w:line="560" w:lineRule="exact"/>
        <w:jc w:val="center"/>
        <w:rPr>
          <w:rFonts w:eastAsia="方正小标宋_GBK" w:cs="Times New Roman"/>
          <w:sz w:val="44"/>
          <w:szCs w:val="44"/>
        </w:rPr>
      </w:pPr>
      <w:r w:rsidRPr="00687398">
        <w:rPr>
          <w:rFonts w:eastAsia="方正小标宋_GBK" w:cs="Times New Roman" w:hint="eastAsia"/>
          <w:sz w:val="44"/>
          <w:szCs w:val="44"/>
        </w:rPr>
        <w:t>关于进一步加强昆明市新建全装修</w:t>
      </w:r>
    </w:p>
    <w:p w:rsidR="00687398" w:rsidRPr="00687398" w:rsidRDefault="00687398" w:rsidP="00687398">
      <w:pPr>
        <w:spacing w:line="560" w:lineRule="exact"/>
        <w:jc w:val="center"/>
        <w:rPr>
          <w:rFonts w:eastAsia="方正小标宋_GBK" w:cs="Times New Roman"/>
          <w:sz w:val="44"/>
          <w:szCs w:val="44"/>
        </w:rPr>
      </w:pPr>
      <w:r w:rsidRPr="00687398">
        <w:rPr>
          <w:rFonts w:eastAsia="方正小标宋_GBK" w:cs="Times New Roman" w:hint="eastAsia"/>
          <w:sz w:val="44"/>
          <w:szCs w:val="44"/>
        </w:rPr>
        <w:t>商品住宅工程质量管理的通知</w:t>
      </w:r>
    </w:p>
    <w:p w:rsidR="00687398" w:rsidRPr="00687398" w:rsidRDefault="00687398" w:rsidP="00687398">
      <w:pPr>
        <w:rPr>
          <w:rFonts w:eastAsia="仿宋" w:cs="Times New Roman"/>
          <w:szCs w:val="32"/>
        </w:rPr>
      </w:pPr>
    </w:p>
    <w:p w:rsidR="00687398" w:rsidRPr="00687398" w:rsidRDefault="00687398" w:rsidP="00687398">
      <w:pPr>
        <w:rPr>
          <w:rFonts w:cs="Times New Roman"/>
          <w:szCs w:val="32"/>
        </w:rPr>
      </w:pPr>
      <w:r w:rsidRPr="00687398">
        <w:rPr>
          <w:rFonts w:cs="Times New Roman"/>
          <w:szCs w:val="32"/>
        </w:rPr>
        <w:t>各县（市）区住房和城乡建设局</w:t>
      </w:r>
      <w:r w:rsidRPr="00687398">
        <w:rPr>
          <w:rFonts w:cs="Times New Roman" w:hint="eastAsia"/>
          <w:szCs w:val="32"/>
        </w:rPr>
        <w:t>，</w:t>
      </w:r>
      <w:r w:rsidRPr="00687398">
        <w:rPr>
          <w:rFonts w:cs="Times New Roman"/>
          <w:szCs w:val="32"/>
        </w:rPr>
        <w:t>各国家级</w:t>
      </w:r>
      <w:r w:rsidRPr="00687398">
        <w:rPr>
          <w:rFonts w:cs="Times New Roman" w:hint="eastAsia"/>
          <w:szCs w:val="32"/>
        </w:rPr>
        <w:t>、</w:t>
      </w:r>
      <w:r w:rsidRPr="00687398">
        <w:rPr>
          <w:rFonts w:cs="Times New Roman"/>
          <w:szCs w:val="32"/>
        </w:rPr>
        <w:t>省级开发（度假）园区住房和城乡建设局</w:t>
      </w:r>
      <w:r w:rsidRPr="00687398">
        <w:rPr>
          <w:rFonts w:cs="Times New Roman" w:hint="eastAsia"/>
          <w:szCs w:val="32"/>
        </w:rPr>
        <w:t>，</w:t>
      </w:r>
      <w:r w:rsidRPr="00687398">
        <w:rPr>
          <w:rFonts w:cs="Times New Roman"/>
          <w:szCs w:val="32"/>
        </w:rPr>
        <w:t>局勘设处、施工处、房产处，市建管处</w:t>
      </w:r>
      <w:r w:rsidRPr="00687398">
        <w:rPr>
          <w:rFonts w:cs="Times New Roman" w:hint="eastAsia"/>
          <w:szCs w:val="32"/>
        </w:rPr>
        <w:t>，</w:t>
      </w:r>
      <w:r w:rsidRPr="00687398">
        <w:rPr>
          <w:rFonts w:cs="Times New Roman"/>
          <w:szCs w:val="32"/>
        </w:rPr>
        <w:t>市质安总站，各房地产开发企业、设计、施工图审查、施工、监理、检测单位：</w:t>
      </w:r>
    </w:p>
    <w:p w:rsidR="00687398" w:rsidRPr="00687398" w:rsidRDefault="00687398" w:rsidP="00687398">
      <w:pPr>
        <w:ind w:firstLineChars="200" w:firstLine="632"/>
        <w:rPr>
          <w:rFonts w:cs="Times New Roman"/>
          <w:szCs w:val="32"/>
        </w:rPr>
      </w:pPr>
      <w:r w:rsidRPr="00687398">
        <w:rPr>
          <w:rFonts w:cs="Times New Roman"/>
          <w:szCs w:val="32"/>
        </w:rPr>
        <w:t>为进一步加强昆明市新建全装修商品住宅（以下简称：全装修住宅）工程质量管理，提高住宅交付质量、品质，防范和化解全装修住宅工程交房质量隐患，保障购房者合法权益。根据《建设工程质量管理条例》、《住宅室内装饰装修管理办法》（建设部令第</w:t>
      </w:r>
      <w:r w:rsidRPr="00687398">
        <w:rPr>
          <w:rFonts w:cs="Times New Roman"/>
          <w:szCs w:val="32"/>
        </w:rPr>
        <w:t>110</w:t>
      </w:r>
      <w:r w:rsidRPr="00687398">
        <w:rPr>
          <w:rFonts w:cs="Times New Roman"/>
          <w:szCs w:val="32"/>
        </w:rPr>
        <w:t>号）、《建筑装饰装修工程质量验收标准》（</w:t>
      </w:r>
      <w:r w:rsidRPr="00687398">
        <w:rPr>
          <w:rFonts w:cs="Times New Roman"/>
          <w:szCs w:val="32"/>
        </w:rPr>
        <w:t>GB 50210-2018</w:t>
      </w:r>
      <w:r w:rsidRPr="00687398">
        <w:rPr>
          <w:rFonts w:cs="Times New Roman"/>
          <w:szCs w:val="32"/>
        </w:rPr>
        <w:t>）、《关于加强昆明市新建商品住宅全装修质量安全管理工作的通知》</w:t>
      </w:r>
      <w:r w:rsidRPr="00687398">
        <w:rPr>
          <w:rFonts w:cs="Times New Roman"/>
          <w:szCs w:val="32"/>
        </w:rPr>
        <w:lastRenderedPageBreak/>
        <w:t>（昆建通〔</w:t>
      </w:r>
      <w:r w:rsidRPr="00687398">
        <w:rPr>
          <w:rFonts w:cs="Times New Roman"/>
          <w:szCs w:val="32"/>
        </w:rPr>
        <w:t>2020</w:t>
      </w:r>
      <w:r w:rsidRPr="00687398">
        <w:rPr>
          <w:rFonts w:cs="Times New Roman"/>
          <w:szCs w:val="32"/>
        </w:rPr>
        <w:t>〕</w:t>
      </w:r>
      <w:r w:rsidRPr="00687398">
        <w:rPr>
          <w:rFonts w:cs="Times New Roman"/>
          <w:szCs w:val="32"/>
        </w:rPr>
        <w:t>148</w:t>
      </w:r>
      <w:r w:rsidRPr="00687398">
        <w:rPr>
          <w:rFonts w:cs="Times New Roman"/>
          <w:szCs w:val="32"/>
        </w:rPr>
        <w:t>号）等文件、法规、规范要求，加快房地产业转型升级，推动绿色发展，提升住宅品质，保证房屋质量安全，切实做好我市全装修住宅工程质量管理工作，现就有关事项通知如下：</w:t>
      </w:r>
    </w:p>
    <w:p w:rsidR="00687398" w:rsidRPr="00687398" w:rsidRDefault="00687398" w:rsidP="00687398">
      <w:pPr>
        <w:ind w:firstLineChars="200" w:firstLine="632"/>
        <w:rPr>
          <w:rFonts w:eastAsia="黑体" w:cs="Times New Roman"/>
          <w:szCs w:val="32"/>
        </w:rPr>
      </w:pPr>
      <w:r w:rsidRPr="00687398">
        <w:rPr>
          <w:rFonts w:eastAsia="黑体" w:cs="Times New Roman"/>
          <w:szCs w:val="32"/>
        </w:rPr>
        <w:t>一、各方主体责任</w:t>
      </w:r>
    </w:p>
    <w:p w:rsidR="00687398" w:rsidRPr="00687398" w:rsidRDefault="00687398" w:rsidP="00687398">
      <w:pPr>
        <w:ind w:firstLineChars="200" w:firstLine="632"/>
        <w:rPr>
          <w:rFonts w:eastAsia="楷体_GB2312" w:cs="Times New Roman"/>
          <w:szCs w:val="32"/>
        </w:rPr>
      </w:pPr>
      <w:r w:rsidRPr="00687398">
        <w:rPr>
          <w:rFonts w:eastAsia="楷体_GB2312" w:cs="Times New Roman" w:hint="eastAsia"/>
          <w:szCs w:val="32"/>
        </w:rPr>
        <w:t>（一）建设单位</w:t>
      </w:r>
    </w:p>
    <w:p w:rsidR="00687398" w:rsidRPr="00687398" w:rsidRDefault="00687398" w:rsidP="00687398">
      <w:pPr>
        <w:ind w:firstLineChars="200" w:firstLine="632"/>
        <w:rPr>
          <w:rFonts w:cs="Times New Roman"/>
          <w:szCs w:val="32"/>
        </w:rPr>
      </w:pPr>
      <w:r w:rsidRPr="00687398">
        <w:rPr>
          <w:rFonts w:cs="Times New Roman"/>
          <w:szCs w:val="32"/>
        </w:rPr>
        <w:t>房地产开发企业（以下简称：建设单位）是实施全装修住宅工程的第一责任主体，对工程质量负首要责任，负责全装修住宅工程质量、保修、售后服务以及组织相关责任单位协调处理工程质量问题等工作。</w:t>
      </w:r>
    </w:p>
    <w:p w:rsidR="00687398" w:rsidRPr="00687398" w:rsidRDefault="00687398" w:rsidP="00687398">
      <w:pPr>
        <w:ind w:firstLineChars="200" w:firstLine="632"/>
        <w:rPr>
          <w:rFonts w:eastAsia="楷体_GB2312" w:cs="Times New Roman"/>
          <w:szCs w:val="32"/>
        </w:rPr>
      </w:pPr>
      <w:r w:rsidRPr="00687398">
        <w:rPr>
          <w:rFonts w:eastAsia="楷体_GB2312" w:cs="Times New Roman" w:hint="eastAsia"/>
          <w:szCs w:val="32"/>
        </w:rPr>
        <w:t>（二）设计单位</w:t>
      </w:r>
    </w:p>
    <w:p w:rsidR="00687398" w:rsidRPr="00687398" w:rsidRDefault="00687398" w:rsidP="00687398">
      <w:pPr>
        <w:ind w:firstLineChars="200" w:firstLine="632"/>
        <w:rPr>
          <w:rFonts w:cs="Times New Roman"/>
          <w:szCs w:val="32"/>
        </w:rPr>
      </w:pPr>
      <w:r w:rsidRPr="00687398">
        <w:rPr>
          <w:rFonts w:cs="Times New Roman"/>
          <w:szCs w:val="32"/>
        </w:rPr>
        <w:t>设计单位应当严格按照法律、法规、工程建设标准和合同进行全装修设计，对设计质量负责。</w:t>
      </w:r>
    </w:p>
    <w:p w:rsidR="00687398" w:rsidRPr="00687398" w:rsidRDefault="00687398" w:rsidP="00687398">
      <w:pPr>
        <w:ind w:firstLineChars="200" w:firstLine="632"/>
        <w:rPr>
          <w:rFonts w:eastAsia="楷体_GB2312" w:cs="Times New Roman"/>
          <w:szCs w:val="32"/>
        </w:rPr>
      </w:pPr>
      <w:r w:rsidRPr="00687398">
        <w:rPr>
          <w:rFonts w:eastAsia="楷体_GB2312" w:cs="Times New Roman" w:hint="eastAsia"/>
          <w:szCs w:val="32"/>
        </w:rPr>
        <w:t>（三）施工单位</w:t>
      </w:r>
    </w:p>
    <w:p w:rsidR="00687398" w:rsidRPr="00687398" w:rsidRDefault="00687398" w:rsidP="00687398">
      <w:pPr>
        <w:ind w:firstLineChars="200" w:firstLine="632"/>
        <w:rPr>
          <w:rFonts w:cs="Times New Roman"/>
          <w:szCs w:val="32"/>
        </w:rPr>
      </w:pPr>
      <w:r w:rsidRPr="00687398">
        <w:rPr>
          <w:rFonts w:cs="Times New Roman"/>
          <w:szCs w:val="32"/>
        </w:rPr>
        <w:t>施工单位应当严格按照经审图机构审查合格的施工图设计文件、施工技术标准进行全装修施工，对施工质量负责。在装修工程的过程中，施工单位不得擅自修改工程设计，不得偷工减料。</w:t>
      </w:r>
    </w:p>
    <w:p w:rsidR="00687398" w:rsidRPr="00687398" w:rsidRDefault="00687398" w:rsidP="00687398">
      <w:pPr>
        <w:rPr>
          <w:rFonts w:eastAsia="楷体_GB2312" w:cs="Times New Roman"/>
          <w:szCs w:val="32"/>
        </w:rPr>
      </w:pPr>
      <w:r w:rsidRPr="00687398">
        <w:rPr>
          <w:rFonts w:eastAsia="楷体_GB2312" w:cs="Times New Roman" w:hint="eastAsia"/>
          <w:szCs w:val="32"/>
        </w:rPr>
        <w:t xml:space="preserve">    </w:t>
      </w:r>
      <w:r w:rsidRPr="00687398">
        <w:rPr>
          <w:rFonts w:eastAsia="楷体_GB2312" w:cs="Times New Roman" w:hint="eastAsia"/>
          <w:szCs w:val="32"/>
        </w:rPr>
        <w:t>（四）监理单位</w:t>
      </w:r>
    </w:p>
    <w:p w:rsidR="00687398" w:rsidRPr="00687398" w:rsidRDefault="00687398" w:rsidP="00687398">
      <w:pPr>
        <w:ind w:firstLineChars="200" w:firstLine="632"/>
        <w:rPr>
          <w:rFonts w:cs="Times New Roman"/>
          <w:szCs w:val="32"/>
        </w:rPr>
      </w:pPr>
      <w:r w:rsidRPr="00687398">
        <w:rPr>
          <w:rFonts w:cs="Times New Roman"/>
          <w:szCs w:val="32"/>
        </w:rPr>
        <w:t>监理单位应当严格依照法律、法规以及有关技术标准、施工图设计文件和合同，采取旁站、巡视和平行检验等形式实施全装修监理，对质量承担监理责任。</w:t>
      </w:r>
    </w:p>
    <w:p w:rsidR="00687398" w:rsidRPr="00687398" w:rsidRDefault="00687398" w:rsidP="00687398">
      <w:pPr>
        <w:numPr>
          <w:ilvl w:val="255"/>
          <w:numId w:val="0"/>
        </w:numPr>
        <w:ind w:firstLineChars="200" w:firstLine="632"/>
        <w:rPr>
          <w:rFonts w:eastAsia="楷体_GB2312" w:cs="Times New Roman"/>
          <w:szCs w:val="32"/>
        </w:rPr>
      </w:pPr>
      <w:r w:rsidRPr="00687398">
        <w:rPr>
          <w:rFonts w:eastAsia="楷体_GB2312" w:cs="Times New Roman" w:hint="eastAsia"/>
          <w:szCs w:val="32"/>
        </w:rPr>
        <w:t>（五）检测单位</w:t>
      </w:r>
    </w:p>
    <w:p w:rsidR="00687398" w:rsidRPr="00687398" w:rsidRDefault="00687398" w:rsidP="00687398">
      <w:pPr>
        <w:ind w:firstLineChars="200" w:firstLine="632"/>
        <w:rPr>
          <w:rFonts w:cs="Times New Roman"/>
          <w:szCs w:val="32"/>
        </w:rPr>
      </w:pPr>
      <w:r w:rsidRPr="00687398">
        <w:rPr>
          <w:rFonts w:cs="Times New Roman"/>
          <w:szCs w:val="32"/>
        </w:rPr>
        <w:lastRenderedPageBreak/>
        <w:t>检测单位应按照国家有关工程建设强制性标准进行检测。严禁伪造检测数据，出具虚假检测报告。对检测报告的真实性负责。</w:t>
      </w:r>
    </w:p>
    <w:p w:rsidR="00687398" w:rsidRPr="00687398" w:rsidRDefault="00687398" w:rsidP="00687398">
      <w:pPr>
        <w:ind w:firstLineChars="200" w:firstLine="632"/>
        <w:rPr>
          <w:rFonts w:eastAsia="黑体" w:cs="Times New Roman"/>
          <w:szCs w:val="32"/>
        </w:rPr>
      </w:pPr>
      <w:r w:rsidRPr="00687398">
        <w:rPr>
          <w:rFonts w:eastAsia="黑体" w:cs="Times New Roman"/>
          <w:szCs w:val="32"/>
        </w:rPr>
        <w:t>二、全装修住宅设计管理</w:t>
      </w:r>
    </w:p>
    <w:p w:rsidR="00687398" w:rsidRPr="00687398" w:rsidRDefault="00687398" w:rsidP="00687398">
      <w:pPr>
        <w:ind w:firstLineChars="200" w:firstLine="632"/>
        <w:rPr>
          <w:rFonts w:cs="Times New Roman"/>
          <w:szCs w:val="32"/>
        </w:rPr>
      </w:pPr>
      <w:r w:rsidRPr="00687398">
        <w:rPr>
          <w:rFonts w:cs="Times New Roman"/>
          <w:szCs w:val="32"/>
        </w:rPr>
        <w:t>全装修住宅施工图设计范围应包括室内装修工程（以下简称：装修工程）的全部内容，并明确主要材料、设施设备的技术质量标准。建筑主体和装修工程均应进行施工图审查，主体工程和装修工程施工图分阶段进行审查的，建筑主体施工图设计文件应先说明装修工程的范围，施工图审查意见中应注明是否为全装修住宅项目；装修施工进场前，装修工程应报原审查机构完成装修工程施工图设计文件审查。</w:t>
      </w:r>
    </w:p>
    <w:p w:rsidR="00687398" w:rsidRPr="00687398" w:rsidRDefault="00687398" w:rsidP="00687398">
      <w:pPr>
        <w:ind w:firstLineChars="200" w:firstLine="632"/>
        <w:rPr>
          <w:rFonts w:eastAsia="黑体" w:cs="Times New Roman"/>
          <w:szCs w:val="32"/>
        </w:rPr>
      </w:pPr>
      <w:r w:rsidRPr="00687398">
        <w:rPr>
          <w:rFonts w:eastAsia="黑体" w:cs="Times New Roman"/>
          <w:szCs w:val="32"/>
        </w:rPr>
        <w:t>三、规范全装修住宅销售</w:t>
      </w:r>
    </w:p>
    <w:p w:rsidR="00687398" w:rsidRPr="00687398" w:rsidRDefault="00687398" w:rsidP="00687398">
      <w:pPr>
        <w:ind w:firstLine="640"/>
        <w:rPr>
          <w:rFonts w:eastAsia="楷体_GB2312" w:cs="Times New Roman"/>
          <w:szCs w:val="32"/>
        </w:rPr>
      </w:pPr>
      <w:r w:rsidRPr="00687398">
        <w:rPr>
          <w:rFonts w:eastAsia="楷体_GB2312" w:cs="Times New Roman" w:hint="eastAsia"/>
          <w:szCs w:val="32"/>
        </w:rPr>
        <w:t>（一）明确样板范围</w:t>
      </w:r>
    </w:p>
    <w:p w:rsidR="00687398" w:rsidRPr="00687398" w:rsidRDefault="00687398" w:rsidP="00687398">
      <w:pPr>
        <w:ind w:firstLineChars="200" w:firstLine="632"/>
        <w:rPr>
          <w:rFonts w:cs="Times New Roman"/>
          <w:szCs w:val="32"/>
        </w:rPr>
      </w:pPr>
      <w:r w:rsidRPr="00687398">
        <w:rPr>
          <w:rFonts w:cs="Times New Roman"/>
          <w:szCs w:val="32"/>
        </w:rPr>
        <w:t>全装修住宅应在预售前先完成交付样板房（以下简称：样板房）建设，并经建设、设计、监理、施工单位共同依据相关标准规范验收合格。达到预售条件的，可申请预售许可。建设单位在办理《商品房预（销）售许可证》时，应在商品房预售方案中提交样板房验收合格证明及实物比照图片。</w:t>
      </w:r>
    </w:p>
    <w:p w:rsidR="00687398" w:rsidRPr="00687398" w:rsidRDefault="00687398" w:rsidP="00687398">
      <w:pPr>
        <w:ind w:firstLineChars="200" w:firstLine="632"/>
        <w:rPr>
          <w:rFonts w:eastAsia="楷体_GB2312" w:cs="Times New Roman"/>
          <w:szCs w:val="32"/>
        </w:rPr>
      </w:pPr>
      <w:r w:rsidRPr="00687398">
        <w:rPr>
          <w:rFonts w:eastAsia="楷体_GB2312" w:cs="Times New Roman" w:hint="eastAsia"/>
          <w:szCs w:val="32"/>
        </w:rPr>
        <w:t>（二）信息宣传公示</w:t>
      </w:r>
    </w:p>
    <w:p w:rsidR="00687398" w:rsidRPr="00687398" w:rsidRDefault="00687398" w:rsidP="00687398">
      <w:pPr>
        <w:ind w:firstLineChars="200" w:firstLine="632"/>
        <w:rPr>
          <w:rFonts w:cs="Times New Roman"/>
          <w:szCs w:val="32"/>
        </w:rPr>
      </w:pPr>
      <w:r w:rsidRPr="00687398">
        <w:rPr>
          <w:rFonts w:cs="Times New Roman"/>
          <w:szCs w:val="32"/>
        </w:rPr>
        <w:t>建设单位在销售宣传和信息公示时应在销售现场醒目位置公示全装修或毛坯交付房源的信息，充分告知购房人项目真实信息，杜绝虚假宣传，对施工图设计（含装修工程）经审查合格的内容（包括公共部分装修内容）进行公示。公示内容应包括设计</w:t>
      </w:r>
      <w:r w:rsidRPr="00687398">
        <w:rPr>
          <w:rFonts w:cs="Times New Roman"/>
          <w:szCs w:val="32"/>
        </w:rPr>
        <w:lastRenderedPageBreak/>
        <w:t>说明，建筑专业平面、立面、剖面、屋顶等主要施工图，装修标准，材料设备清单和交付标准等信息。材料设备清单应明确主要装修材料和设施设备的名称及具体品牌、产地、规格等级等信息。</w:t>
      </w:r>
    </w:p>
    <w:p w:rsidR="00687398" w:rsidRPr="00687398" w:rsidRDefault="00687398" w:rsidP="00687398">
      <w:pPr>
        <w:rPr>
          <w:rFonts w:eastAsia="楷体_GB2312" w:cs="Times New Roman"/>
          <w:szCs w:val="32"/>
        </w:rPr>
      </w:pPr>
      <w:r w:rsidRPr="00687398">
        <w:rPr>
          <w:rFonts w:eastAsia="楷体_GB2312" w:cs="Times New Roman" w:hint="eastAsia"/>
          <w:szCs w:val="32"/>
        </w:rPr>
        <w:t xml:space="preserve">   </w:t>
      </w:r>
      <w:r w:rsidRPr="00687398">
        <w:rPr>
          <w:rFonts w:eastAsia="楷体_GB2312" w:cs="Times New Roman" w:hint="eastAsia"/>
          <w:szCs w:val="32"/>
        </w:rPr>
        <w:t>（三）规范合同内容</w:t>
      </w:r>
    </w:p>
    <w:p w:rsidR="00687398" w:rsidRPr="00687398" w:rsidRDefault="00687398" w:rsidP="00687398">
      <w:pPr>
        <w:ind w:firstLineChars="200" w:firstLine="632"/>
        <w:rPr>
          <w:rFonts w:cs="Times New Roman"/>
          <w:szCs w:val="32"/>
        </w:rPr>
      </w:pPr>
      <w:r w:rsidRPr="00687398">
        <w:rPr>
          <w:rFonts w:cs="Times New Roman"/>
          <w:szCs w:val="32"/>
        </w:rPr>
        <w:t>建设单位在与购房人签订全装修住宅商品房预（销）售合应同时签订附加合同，载明装修内容、装修标准、主要材料设备清单、保修期限等内容，同时约定违约责任、工程质量保证方式和纠纷解决途径等。装修内容不得以赠送、委托改造等其他形式另行签署。</w:t>
      </w:r>
    </w:p>
    <w:p w:rsidR="00687398" w:rsidRPr="00687398" w:rsidRDefault="00687398" w:rsidP="00687398">
      <w:pPr>
        <w:ind w:firstLineChars="200" w:firstLine="632"/>
        <w:rPr>
          <w:rFonts w:cs="Times New Roman"/>
          <w:szCs w:val="32"/>
        </w:rPr>
      </w:pPr>
      <w:r w:rsidRPr="00687398">
        <w:rPr>
          <w:rFonts w:cs="Times New Roman"/>
          <w:szCs w:val="32"/>
        </w:rPr>
        <w:t>（四）装修变更协商</w:t>
      </w:r>
    </w:p>
    <w:p w:rsidR="00687398" w:rsidRPr="00687398" w:rsidRDefault="00687398" w:rsidP="00687398">
      <w:pPr>
        <w:ind w:firstLineChars="200" w:firstLine="632"/>
        <w:rPr>
          <w:rFonts w:cs="Times New Roman"/>
          <w:szCs w:val="32"/>
        </w:rPr>
      </w:pPr>
      <w:r w:rsidRPr="00687398">
        <w:rPr>
          <w:rFonts w:cs="Times New Roman"/>
          <w:szCs w:val="32"/>
        </w:rPr>
        <w:t>建设单位原则上不得擅自改变预售合同约定的住宅全装修方案设计、装修标准、空间尺寸、主要装修材料设备等；主要装修材料和设施设备因客观原因确需改用清单范围以外品牌、产地、规格等级的，应在不降级降选配、不影响使用的情况下，征得购房人同意。</w:t>
      </w:r>
    </w:p>
    <w:p w:rsidR="00687398" w:rsidRPr="00687398" w:rsidRDefault="00687398" w:rsidP="00687398">
      <w:pPr>
        <w:ind w:firstLineChars="200" w:firstLine="632"/>
        <w:rPr>
          <w:rFonts w:eastAsia="黑体" w:cs="Times New Roman"/>
          <w:szCs w:val="32"/>
        </w:rPr>
      </w:pPr>
      <w:r w:rsidRPr="00687398">
        <w:rPr>
          <w:rFonts w:eastAsia="黑体" w:cs="Times New Roman"/>
          <w:szCs w:val="32"/>
        </w:rPr>
        <w:t>四、推行样板房交付</w:t>
      </w:r>
    </w:p>
    <w:p w:rsidR="00687398" w:rsidRPr="00687398" w:rsidRDefault="00687398" w:rsidP="00687398">
      <w:pPr>
        <w:ind w:firstLineChars="200" w:firstLine="632"/>
        <w:rPr>
          <w:rFonts w:eastAsia="楷体_GB2312" w:cs="Times New Roman"/>
          <w:szCs w:val="32"/>
        </w:rPr>
      </w:pPr>
      <w:r w:rsidRPr="00687398">
        <w:rPr>
          <w:rFonts w:eastAsia="楷体_GB2312" w:cs="Times New Roman" w:hint="eastAsia"/>
          <w:szCs w:val="32"/>
        </w:rPr>
        <w:t>（一）样板设置要求</w:t>
      </w:r>
    </w:p>
    <w:p w:rsidR="00687398" w:rsidRPr="00687398" w:rsidRDefault="00687398" w:rsidP="00687398">
      <w:pPr>
        <w:ind w:firstLineChars="200" w:firstLine="632"/>
        <w:rPr>
          <w:rFonts w:cs="Times New Roman"/>
          <w:szCs w:val="32"/>
        </w:rPr>
      </w:pPr>
      <w:r w:rsidRPr="00687398">
        <w:rPr>
          <w:rFonts w:cs="Times New Roman"/>
          <w:szCs w:val="32"/>
        </w:rPr>
        <w:t>建设单位应对房源中的每一个户型至少制作</w:t>
      </w:r>
      <w:r w:rsidRPr="00687398">
        <w:rPr>
          <w:rFonts w:cs="Times New Roman"/>
          <w:szCs w:val="32"/>
        </w:rPr>
        <w:t>1</w:t>
      </w:r>
      <w:r w:rsidRPr="00687398">
        <w:rPr>
          <w:rFonts w:cs="Times New Roman"/>
          <w:szCs w:val="32"/>
        </w:rPr>
        <w:t>套基本装修标准的样板房并公开展示。不同装修标准的，应分别设置样板房。样板房设置在实体房源内时，所对应单元的公共部位</w:t>
      </w:r>
      <w:r w:rsidRPr="00687398">
        <w:rPr>
          <w:rFonts w:cs="Times New Roman"/>
          <w:szCs w:val="32"/>
        </w:rPr>
        <w:t>(</w:t>
      </w:r>
      <w:r w:rsidRPr="00687398">
        <w:rPr>
          <w:rFonts w:cs="Times New Roman"/>
          <w:szCs w:val="32"/>
        </w:rPr>
        <w:t>指标准层公共走道、电梯前室、同层楼梯间平台和相邻上下两跑楼梯</w:t>
      </w:r>
      <w:r w:rsidRPr="00687398">
        <w:rPr>
          <w:rFonts w:cs="Times New Roman"/>
          <w:szCs w:val="32"/>
        </w:rPr>
        <w:t>)</w:t>
      </w:r>
      <w:r w:rsidRPr="00687398">
        <w:rPr>
          <w:rFonts w:cs="Times New Roman"/>
          <w:szCs w:val="32"/>
        </w:rPr>
        <w:t>应制作交付样板区。</w:t>
      </w:r>
    </w:p>
    <w:p w:rsidR="00687398" w:rsidRPr="00687398" w:rsidRDefault="00687398" w:rsidP="00687398">
      <w:pPr>
        <w:ind w:firstLineChars="200" w:firstLine="632"/>
        <w:rPr>
          <w:rFonts w:eastAsia="楷体_GB2312" w:cs="Times New Roman"/>
          <w:szCs w:val="32"/>
        </w:rPr>
      </w:pPr>
      <w:r w:rsidRPr="00687398">
        <w:rPr>
          <w:rFonts w:eastAsia="楷体_GB2312" w:cs="Times New Roman" w:hint="eastAsia"/>
          <w:szCs w:val="32"/>
        </w:rPr>
        <w:lastRenderedPageBreak/>
        <w:t>（二）规范样板标准</w:t>
      </w:r>
    </w:p>
    <w:p w:rsidR="00687398" w:rsidRPr="00687398" w:rsidRDefault="00687398" w:rsidP="00687398">
      <w:pPr>
        <w:ind w:firstLineChars="200" w:firstLine="632"/>
        <w:rPr>
          <w:rFonts w:cs="Times New Roman"/>
          <w:szCs w:val="32"/>
        </w:rPr>
      </w:pPr>
      <w:r w:rsidRPr="00687398">
        <w:rPr>
          <w:rFonts w:cs="Times New Roman"/>
          <w:szCs w:val="32"/>
        </w:rPr>
        <w:t>样板房一般设置在可售住宅房源内，确需在可售住宅房源外设置的，样板房需按</w:t>
      </w:r>
      <w:r w:rsidRPr="00687398">
        <w:rPr>
          <w:rFonts w:cs="Times New Roman"/>
          <w:szCs w:val="32"/>
        </w:rPr>
        <w:t>1</w:t>
      </w:r>
      <w:r w:rsidRPr="00687398">
        <w:rPr>
          <w:rFonts w:eastAsia="宋体" w:cs="Times New Roman" w:hint="eastAsia"/>
          <w:szCs w:val="32"/>
        </w:rPr>
        <w:t>∶</w:t>
      </w:r>
      <w:r w:rsidRPr="00687398">
        <w:rPr>
          <w:rFonts w:cs="Times New Roman"/>
          <w:szCs w:val="32"/>
        </w:rPr>
        <w:t>1</w:t>
      </w:r>
      <w:r w:rsidRPr="00687398">
        <w:rPr>
          <w:rFonts w:cs="Times New Roman"/>
          <w:szCs w:val="32"/>
        </w:rPr>
        <w:t>要求真实反映户型结构、空间尺寸、装修内容、施工质量和交付标准，标注主要材料及设施设备的品牌、产地、规格等级等信息。除了石材、木材等天然装饰材料的色调花纹允许存在合理自然偏差外，全装修住宅实际交付标准不得低于样板房展示标准和预售合同附加合同约定。样板房中添设的合同之外的装修内容和家具、设备应在现场明确标识。</w:t>
      </w:r>
    </w:p>
    <w:p w:rsidR="00687398" w:rsidRPr="00687398" w:rsidRDefault="00687398" w:rsidP="00687398">
      <w:pPr>
        <w:ind w:firstLineChars="200" w:firstLine="632"/>
        <w:rPr>
          <w:rFonts w:eastAsia="楷体_GB2312" w:cs="Times New Roman"/>
          <w:szCs w:val="32"/>
        </w:rPr>
      </w:pPr>
      <w:r w:rsidRPr="00687398">
        <w:rPr>
          <w:rFonts w:eastAsia="楷体_GB2312" w:cs="Times New Roman" w:hint="eastAsia"/>
          <w:szCs w:val="32"/>
        </w:rPr>
        <w:t>（三）样板保留时间</w:t>
      </w:r>
    </w:p>
    <w:p w:rsidR="00687398" w:rsidRPr="00687398" w:rsidRDefault="00687398" w:rsidP="00687398">
      <w:pPr>
        <w:ind w:firstLineChars="200" w:firstLine="632"/>
        <w:rPr>
          <w:rFonts w:cs="Times New Roman"/>
          <w:szCs w:val="32"/>
        </w:rPr>
      </w:pPr>
      <w:r w:rsidRPr="00687398">
        <w:rPr>
          <w:rFonts w:cs="Times New Roman"/>
          <w:szCs w:val="32"/>
        </w:rPr>
        <w:t>样板房的保留时间应自全装修商品房交付消费者之日起不少于半年（</w:t>
      </w:r>
      <w:r w:rsidRPr="00687398">
        <w:rPr>
          <w:rFonts w:cs="Times New Roman"/>
          <w:szCs w:val="32"/>
        </w:rPr>
        <w:t>6</w:t>
      </w:r>
      <w:r w:rsidRPr="00687398">
        <w:rPr>
          <w:rFonts w:cs="Times New Roman"/>
          <w:szCs w:val="32"/>
        </w:rPr>
        <w:t>个月），或者自建设项目竣工验收合格之日起不少于一年（</w:t>
      </w:r>
      <w:r w:rsidRPr="00687398">
        <w:rPr>
          <w:rFonts w:cs="Times New Roman"/>
          <w:szCs w:val="32"/>
        </w:rPr>
        <w:t>12</w:t>
      </w:r>
      <w:r w:rsidRPr="00687398">
        <w:rPr>
          <w:rFonts w:cs="Times New Roman"/>
          <w:szCs w:val="32"/>
        </w:rPr>
        <w:t>个月），保留期内应仅用于展示。样板房如需进行销售，建设单位应与购房者约定延迟到保留期满后入住。设置在预售住宅房源外的样板房，须在预售住宅房源内建成新的样板房后拆除、移位或调换，应确保新的样板房结构形式、户型、空间尺寸、装修标准与原样板房一致。样板房拆除前，建设单位应当进行证据保全，提前</w:t>
      </w:r>
      <w:r w:rsidRPr="00687398">
        <w:rPr>
          <w:rFonts w:cs="Times New Roman"/>
          <w:szCs w:val="32"/>
        </w:rPr>
        <w:t>1</w:t>
      </w:r>
      <w:r w:rsidRPr="00687398">
        <w:rPr>
          <w:rFonts w:cs="Times New Roman"/>
          <w:szCs w:val="32"/>
        </w:rPr>
        <w:t>个月在售楼处、原样板房等醒目位置公告拆除、移位或调换信息，并书面报告属地建设行政主管部门。</w:t>
      </w:r>
    </w:p>
    <w:p w:rsidR="00687398" w:rsidRPr="00687398" w:rsidRDefault="00687398" w:rsidP="00687398">
      <w:pPr>
        <w:ind w:firstLineChars="200" w:firstLine="632"/>
        <w:rPr>
          <w:rFonts w:eastAsia="黑体" w:cs="Times New Roman"/>
          <w:szCs w:val="32"/>
        </w:rPr>
      </w:pPr>
      <w:r w:rsidRPr="00687398">
        <w:rPr>
          <w:rFonts w:eastAsia="黑体" w:cs="Times New Roman"/>
          <w:szCs w:val="32"/>
        </w:rPr>
        <w:t>五、完善验收程序</w:t>
      </w:r>
    </w:p>
    <w:p w:rsidR="00687398" w:rsidRPr="00687398" w:rsidRDefault="00687398" w:rsidP="00687398">
      <w:pPr>
        <w:ind w:firstLineChars="200" w:firstLine="632"/>
        <w:rPr>
          <w:rFonts w:cs="Times New Roman"/>
          <w:szCs w:val="32"/>
        </w:rPr>
      </w:pPr>
      <w:r w:rsidRPr="00687398">
        <w:rPr>
          <w:rFonts w:cs="Times New Roman"/>
          <w:szCs w:val="32"/>
        </w:rPr>
        <w:t>装修工程为专业分包的，建筑主体施工单位应在主体工程验收后与装修工程分包单位完善工序交接手续，划清责任范围和内容。</w:t>
      </w:r>
    </w:p>
    <w:p w:rsidR="00687398" w:rsidRPr="00687398" w:rsidRDefault="00687398" w:rsidP="00687398">
      <w:pPr>
        <w:ind w:firstLineChars="200" w:firstLine="632"/>
        <w:rPr>
          <w:rStyle w:val="aa"/>
          <w:rFonts w:cs="Times New Roman"/>
        </w:rPr>
      </w:pPr>
      <w:r w:rsidRPr="00687398">
        <w:rPr>
          <w:rFonts w:cs="Times New Roman"/>
          <w:szCs w:val="32"/>
        </w:rPr>
        <w:lastRenderedPageBreak/>
        <w:t>装修工程完成后，建设单位应组织监理、施工单位依据设计图纸、国家规范、标准及样板房交付标准进行分户验收，一房一验，形成分户验收资料。</w:t>
      </w:r>
    </w:p>
    <w:p w:rsidR="00687398" w:rsidRPr="00687398" w:rsidRDefault="00687398" w:rsidP="00687398">
      <w:pPr>
        <w:ind w:firstLineChars="200" w:firstLine="632"/>
        <w:rPr>
          <w:rFonts w:cs="Times New Roman"/>
          <w:szCs w:val="32"/>
        </w:rPr>
      </w:pPr>
      <w:r w:rsidRPr="00687398">
        <w:rPr>
          <w:rFonts w:cs="Times New Roman"/>
          <w:szCs w:val="32"/>
        </w:rPr>
        <w:t>建设单位应当委托具有相应资质的检测机构对项目进行室内环境检测。检测结果合格，建设单位应组织设计、施工、监理、检测等有关单位进行室内装修工程专项验收。专项验收不合格的，建设单位不得组织工程质量竣工验收。全装修住宅竣工报告、监理报告、验收报告中应反映装修工程内容。</w:t>
      </w:r>
    </w:p>
    <w:p w:rsidR="00687398" w:rsidRPr="00687398" w:rsidRDefault="00687398" w:rsidP="00687398">
      <w:pPr>
        <w:ind w:firstLineChars="200" w:firstLine="632"/>
        <w:rPr>
          <w:rFonts w:eastAsia="黑体" w:cs="Times New Roman"/>
          <w:szCs w:val="32"/>
        </w:rPr>
      </w:pPr>
      <w:r w:rsidRPr="00687398">
        <w:rPr>
          <w:rFonts w:eastAsia="黑体" w:cs="Times New Roman"/>
          <w:szCs w:val="32"/>
        </w:rPr>
        <w:t>六、全装修住宅交付和售后管理</w:t>
      </w:r>
    </w:p>
    <w:p w:rsidR="00687398" w:rsidRPr="00687398" w:rsidRDefault="00687398" w:rsidP="00687398">
      <w:pPr>
        <w:ind w:firstLineChars="200" w:firstLine="632"/>
        <w:rPr>
          <w:rFonts w:cs="Times New Roman"/>
          <w:szCs w:val="32"/>
        </w:rPr>
      </w:pPr>
      <w:r w:rsidRPr="00687398">
        <w:rPr>
          <w:rFonts w:cs="Times New Roman"/>
          <w:szCs w:val="32"/>
        </w:rPr>
        <w:t>建设单位向购房人交房时，应在交房现场醒目位置公示室内环境检测报告，先将分户验收记录表提交业主，业主对照分户验收记录表及合同内容办理接房相关手续。</w:t>
      </w:r>
    </w:p>
    <w:p w:rsidR="00687398" w:rsidRPr="00687398" w:rsidRDefault="00687398" w:rsidP="00687398">
      <w:pPr>
        <w:ind w:firstLineChars="200" w:firstLine="632"/>
        <w:rPr>
          <w:rFonts w:cs="Times New Roman"/>
          <w:szCs w:val="32"/>
        </w:rPr>
      </w:pPr>
      <w:r w:rsidRPr="00687398">
        <w:rPr>
          <w:rFonts w:cs="Times New Roman"/>
          <w:szCs w:val="32"/>
        </w:rPr>
        <w:t>住宅质量保证书中应明确住宅全装修工程质量保修范围、保修期限、保修单位等内容；住宅使用说明书应附主要装修材料与构配件清单、主要设备明细表及电气（智能化）网络管线和给排水管道排布图等。</w:t>
      </w:r>
    </w:p>
    <w:p w:rsidR="00687398" w:rsidRPr="00687398" w:rsidRDefault="00687398" w:rsidP="00687398">
      <w:pPr>
        <w:ind w:firstLineChars="200" w:firstLine="632"/>
        <w:rPr>
          <w:rFonts w:cs="Times New Roman"/>
          <w:szCs w:val="32"/>
        </w:rPr>
      </w:pPr>
      <w:r w:rsidRPr="00687398">
        <w:rPr>
          <w:rFonts w:cs="Times New Roman"/>
          <w:szCs w:val="32"/>
        </w:rPr>
        <w:t>建设单位应建立专门的质量缺陷投诉受理和保修管理部门，健全质量保修、回访、投诉处理等售后服务措施。在国家规定的保修期限内，项目公司注销的，工程质量保修责任由项目公司的上级单位承担。</w:t>
      </w:r>
    </w:p>
    <w:p w:rsidR="00687398" w:rsidRPr="00687398" w:rsidRDefault="00687398" w:rsidP="00687398">
      <w:pPr>
        <w:ind w:firstLineChars="200" w:firstLine="632"/>
        <w:rPr>
          <w:rFonts w:eastAsia="黑体" w:cs="Times New Roman"/>
          <w:szCs w:val="32"/>
        </w:rPr>
      </w:pPr>
      <w:r w:rsidRPr="00687398">
        <w:rPr>
          <w:rFonts w:eastAsia="黑体" w:cs="Times New Roman"/>
          <w:szCs w:val="32"/>
        </w:rPr>
        <w:t>七、工程质量监管</w:t>
      </w:r>
    </w:p>
    <w:p w:rsidR="00687398" w:rsidRPr="00687398" w:rsidRDefault="00687398" w:rsidP="00687398">
      <w:pPr>
        <w:ind w:firstLineChars="200" w:firstLine="632"/>
        <w:rPr>
          <w:rFonts w:cs="Times New Roman"/>
          <w:szCs w:val="32"/>
        </w:rPr>
      </w:pPr>
      <w:r w:rsidRPr="00687398">
        <w:rPr>
          <w:rFonts w:cs="Times New Roman"/>
          <w:szCs w:val="32"/>
        </w:rPr>
        <w:t>全装修住宅装修工程必须纳入质量监督管理。</w:t>
      </w:r>
    </w:p>
    <w:p w:rsidR="00687398" w:rsidRPr="00687398" w:rsidRDefault="00687398" w:rsidP="00687398">
      <w:pPr>
        <w:ind w:firstLineChars="200" w:firstLine="632"/>
        <w:rPr>
          <w:rFonts w:cs="Times New Roman"/>
          <w:szCs w:val="32"/>
        </w:rPr>
      </w:pPr>
      <w:r w:rsidRPr="00687398">
        <w:rPr>
          <w:rFonts w:eastAsia="楷体_GB2312" w:cs="Times New Roman" w:hint="eastAsia"/>
          <w:szCs w:val="32"/>
        </w:rPr>
        <w:lastRenderedPageBreak/>
        <w:t>（一）完善手续办理。</w:t>
      </w:r>
      <w:r w:rsidRPr="00687398">
        <w:rPr>
          <w:rFonts w:cs="Times New Roman"/>
          <w:szCs w:val="32"/>
        </w:rPr>
        <w:t>全装修住宅工程办理施工许可证时应注明是否为全装修住宅工程。主体工程与装修工程的质量监督手续可以统一办理，也可以分阶段办理；分阶段办理的项目，应在同一监督机构办理质量监督手续。本通知下发之日已开工建设，尚未办理装修工程质量监督手续的全装修住宅项目，应在三个月内补办装修工程监督手续。</w:t>
      </w:r>
    </w:p>
    <w:p w:rsidR="00687398" w:rsidRPr="00687398" w:rsidRDefault="00687398" w:rsidP="00687398">
      <w:pPr>
        <w:numPr>
          <w:ilvl w:val="255"/>
          <w:numId w:val="0"/>
        </w:numPr>
        <w:ind w:firstLine="640"/>
        <w:rPr>
          <w:rFonts w:cs="Times New Roman"/>
          <w:szCs w:val="32"/>
        </w:rPr>
      </w:pPr>
      <w:r w:rsidRPr="00687398">
        <w:rPr>
          <w:rFonts w:cs="Times New Roman"/>
          <w:szCs w:val="32"/>
        </w:rPr>
        <w:t>监督检查过程中，查实未办理装修工程质量监督手续，但按全装修住宅销售并施工的项目，应补办装修工程监督手续；否则，不予办理竣工备案手续。</w:t>
      </w:r>
    </w:p>
    <w:p w:rsidR="00687398" w:rsidRPr="00687398" w:rsidRDefault="00687398" w:rsidP="00687398">
      <w:pPr>
        <w:ind w:firstLineChars="200" w:firstLine="632"/>
        <w:rPr>
          <w:rFonts w:cs="Times New Roman"/>
          <w:szCs w:val="32"/>
        </w:rPr>
      </w:pPr>
      <w:r w:rsidRPr="00687398">
        <w:rPr>
          <w:rFonts w:eastAsia="楷体_GB2312" w:cs="Times New Roman" w:hint="eastAsia"/>
          <w:szCs w:val="32"/>
        </w:rPr>
        <w:t>（二）规范开工条件。</w:t>
      </w:r>
      <w:r w:rsidRPr="00687398">
        <w:rPr>
          <w:rFonts w:cs="Times New Roman"/>
          <w:szCs w:val="32"/>
        </w:rPr>
        <w:t>建设单位应在装修工程开工前</w:t>
      </w:r>
      <w:r w:rsidRPr="00687398">
        <w:rPr>
          <w:rFonts w:cs="Times New Roman"/>
          <w:szCs w:val="32"/>
        </w:rPr>
        <w:t>10</w:t>
      </w:r>
      <w:r w:rsidRPr="00687398">
        <w:rPr>
          <w:rFonts w:cs="Times New Roman"/>
          <w:szCs w:val="32"/>
        </w:rPr>
        <w:t>个工作日将审查合格的设计文件、施工单位资质，设计文件、装修施工组织设计方案审批情况等资料报工程质量监督机构进行检查。资料检查合格、主体结构检查合格后装修工程方可开工。</w:t>
      </w:r>
    </w:p>
    <w:p w:rsidR="00687398" w:rsidRPr="00687398" w:rsidRDefault="00687398" w:rsidP="00687398">
      <w:pPr>
        <w:ind w:firstLineChars="200" w:firstLine="632"/>
        <w:rPr>
          <w:rFonts w:cs="Times New Roman"/>
          <w:szCs w:val="32"/>
        </w:rPr>
      </w:pPr>
      <w:r w:rsidRPr="00687398">
        <w:rPr>
          <w:rFonts w:eastAsia="楷体_GB2312" w:cs="Times New Roman" w:hint="eastAsia"/>
          <w:szCs w:val="32"/>
        </w:rPr>
        <w:t>（三）强化过程监督。</w:t>
      </w:r>
      <w:r w:rsidRPr="00687398">
        <w:rPr>
          <w:rFonts w:cs="Times New Roman"/>
          <w:szCs w:val="32"/>
        </w:rPr>
        <w:t>各级工程质量监督机构要强化日常检查工作，结合全装修住宅实际情况，确定装修工程抽查检查次数、频率、内容要求，编制监督计划，按监督计划实施并结合隐蔽工程首检情况对装修工程质量进行差别化监督管理。</w:t>
      </w:r>
    </w:p>
    <w:p w:rsidR="00687398" w:rsidRPr="00687398" w:rsidRDefault="00687398" w:rsidP="00687398">
      <w:pPr>
        <w:ind w:firstLineChars="200" w:firstLine="632"/>
        <w:rPr>
          <w:rFonts w:cs="Times New Roman"/>
          <w:szCs w:val="32"/>
        </w:rPr>
      </w:pPr>
      <w:r w:rsidRPr="00687398">
        <w:rPr>
          <w:rFonts w:cs="Times New Roman"/>
          <w:szCs w:val="32"/>
        </w:rPr>
        <w:t>对手续办理前已完工的装修工程，监督机构应根据相关规范、设计文件对使用材料、隐蔽工程、使用功能等进行抽检抽查。</w:t>
      </w:r>
    </w:p>
    <w:p w:rsidR="00687398" w:rsidRPr="00687398" w:rsidRDefault="00687398" w:rsidP="00687398">
      <w:pPr>
        <w:ind w:firstLineChars="200" w:firstLine="632"/>
        <w:rPr>
          <w:rFonts w:cs="Times New Roman"/>
          <w:szCs w:val="32"/>
        </w:rPr>
      </w:pPr>
      <w:r w:rsidRPr="00687398">
        <w:rPr>
          <w:rFonts w:cs="Times New Roman"/>
          <w:szCs w:val="32"/>
        </w:rPr>
        <w:t>工程质量监督机构向备案机关提供的监督报告中应反映装修工程监督内容。</w:t>
      </w:r>
    </w:p>
    <w:p w:rsidR="00687398" w:rsidRPr="00687398" w:rsidRDefault="00687398" w:rsidP="00687398">
      <w:pPr>
        <w:ind w:firstLineChars="200" w:firstLine="632"/>
        <w:rPr>
          <w:rFonts w:eastAsia="黑体" w:cs="Times New Roman"/>
          <w:szCs w:val="32"/>
        </w:rPr>
      </w:pPr>
      <w:r w:rsidRPr="00687398">
        <w:rPr>
          <w:rFonts w:eastAsia="黑体" w:cs="Times New Roman"/>
          <w:szCs w:val="32"/>
        </w:rPr>
        <w:t>八、强化惩处力度</w:t>
      </w:r>
    </w:p>
    <w:p w:rsidR="00687398" w:rsidRPr="00687398" w:rsidRDefault="00687398" w:rsidP="00687398">
      <w:pPr>
        <w:ind w:firstLineChars="200" w:firstLine="632"/>
        <w:rPr>
          <w:rFonts w:cs="Times New Roman"/>
          <w:szCs w:val="32"/>
        </w:rPr>
      </w:pPr>
      <w:r w:rsidRPr="00687398">
        <w:rPr>
          <w:rFonts w:cs="Times New Roman"/>
          <w:szCs w:val="32"/>
        </w:rPr>
        <w:lastRenderedPageBreak/>
        <w:t>各级住建部门应加强对全装修住宅工程质量的管理，对全装修住宅工程实施中存在违反法律法规行为的，进行相应处理：</w:t>
      </w:r>
    </w:p>
    <w:p w:rsidR="00687398" w:rsidRPr="00687398" w:rsidRDefault="00687398" w:rsidP="00687398">
      <w:pPr>
        <w:ind w:firstLineChars="200" w:firstLine="632"/>
        <w:rPr>
          <w:rFonts w:cs="Times New Roman"/>
          <w:szCs w:val="32"/>
        </w:rPr>
      </w:pPr>
      <w:r w:rsidRPr="00687398">
        <w:rPr>
          <w:rFonts w:cs="Times New Roman"/>
          <w:szCs w:val="32"/>
        </w:rPr>
        <w:t>（一）工程质量监督机构监督竣工验收时，发现未在规定时限内完善装修工程监督手续，装修工程已完工的全装修住宅项目，按《建设工程质量管理条例》第五十六、五十八条规定，移交城管部门进行行政处罚。</w:t>
      </w:r>
    </w:p>
    <w:p w:rsidR="00687398" w:rsidRPr="00687398" w:rsidRDefault="00687398" w:rsidP="00687398">
      <w:pPr>
        <w:ind w:firstLineChars="200" w:firstLine="632"/>
        <w:rPr>
          <w:rFonts w:cs="Times New Roman"/>
          <w:szCs w:val="32"/>
        </w:rPr>
      </w:pPr>
      <w:r w:rsidRPr="00687398">
        <w:rPr>
          <w:rFonts w:cs="Times New Roman"/>
          <w:szCs w:val="32"/>
        </w:rPr>
        <w:t>（二）分期开发的全装修住宅项目，未在规定时限内完善装修工程监督手续，暂停办理后期工程的预售许可手续，待完善监督手续后再开放办理。</w:t>
      </w:r>
    </w:p>
    <w:p w:rsidR="00687398" w:rsidRPr="00687398" w:rsidRDefault="00687398" w:rsidP="00687398">
      <w:pPr>
        <w:ind w:firstLineChars="200" w:firstLine="632"/>
        <w:rPr>
          <w:rFonts w:cs="Times New Roman"/>
          <w:szCs w:val="32"/>
        </w:rPr>
      </w:pPr>
      <w:r w:rsidRPr="00687398">
        <w:rPr>
          <w:rFonts w:cs="Times New Roman"/>
          <w:szCs w:val="32"/>
        </w:rPr>
        <w:t>（三）对工程质量存在重大缺陷而不履行保修义务的主体和个人应依据《建设工程质量管理条例》第六十六条进行查处。情节严重的依法记入其信用档案，向社会公开曝光。造成维稳隐患的，列入严重失信名单，并通报市场监督、土地出让管理等部门，进行联合惩戒。</w:t>
      </w:r>
    </w:p>
    <w:p w:rsidR="00687398" w:rsidRPr="00687398" w:rsidRDefault="00687398" w:rsidP="00687398">
      <w:pPr>
        <w:ind w:firstLineChars="200" w:firstLine="632"/>
        <w:rPr>
          <w:rFonts w:cs="Times New Roman"/>
          <w:szCs w:val="32"/>
        </w:rPr>
      </w:pPr>
      <w:r w:rsidRPr="00687398">
        <w:rPr>
          <w:rFonts w:cs="Times New Roman"/>
          <w:szCs w:val="32"/>
        </w:rPr>
        <w:t>本通知自下发之日起施行。</w:t>
      </w:r>
    </w:p>
    <w:p w:rsidR="00687398" w:rsidRPr="00687398" w:rsidRDefault="00EA0D40" w:rsidP="00687398">
      <w:pPr>
        <w:rPr>
          <w:rFonts w:cs="Times New Roman"/>
        </w:rPr>
      </w:pPr>
      <w:r>
        <w:rPr>
          <w:rFonts w:cs="Times New Roman"/>
          <w:noProof/>
          <w:szCs w:val="32"/>
        </w:rPr>
        <w:pict>
          <v:shapetype id="_x0000_t201" coordsize="21600,21600" o:spt="201" path="m,l,21600r21600,l21600,xe">
            <v:stroke joinstyle="miter"/>
            <v:path shadowok="f" o:extrusionok="f" strokeok="f" fillok="f" o:connecttype="rect"/>
            <o:lock v:ext="edit" shapetype="t"/>
          </v:shapetype>
          <v:shape id="_x0000_s2053" type="#_x0000_t201" style="position:absolute;left:0;text-align:left;margin-left:262.5pt;margin-top:24.3pt;width:127.45pt;height:127.45pt;z-index:-251653120;mso-position-horizontal-relative:text;mso-position-vertical-relative:text" stroked="f">
            <v:imagedata r:id="rId7" o:title=""/>
          </v:shape>
          <w:control r:id="rId8" w:name="CWordOLECtrl1" w:shapeid="_x0000_s2053"/>
        </w:pict>
      </w:r>
    </w:p>
    <w:p w:rsidR="00687398" w:rsidRPr="00687398" w:rsidRDefault="00687398" w:rsidP="00687398">
      <w:pPr>
        <w:rPr>
          <w:rFonts w:cs="Times New Roman"/>
        </w:rPr>
      </w:pPr>
    </w:p>
    <w:p w:rsidR="00687398" w:rsidRPr="00687398" w:rsidRDefault="00687398" w:rsidP="00687398">
      <w:pPr>
        <w:rPr>
          <w:rFonts w:cs="Times New Roman"/>
        </w:rPr>
      </w:pPr>
    </w:p>
    <w:p w:rsidR="00687398" w:rsidRPr="00687398" w:rsidRDefault="00687398" w:rsidP="00687398">
      <w:pPr>
        <w:ind w:firstLineChars="1496" w:firstLine="4725"/>
        <w:rPr>
          <w:rFonts w:cs="Times New Roman"/>
          <w:szCs w:val="32"/>
        </w:rPr>
      </w:pPr>
      <w:r w:rsidRPr="00687398">
        <w:rPr>
          <w:rFonts w:cs="Times New Roman"/>
          <w:szCs w:val="32"/>
        </w:rPr>
        <w:t>昆明市住房和城乡建设局</w:t>
      </w:r>
    </w:p>
    <w:p w:rsidR="00687398" w:rsidRPr="00687398" w:rsidRDefault="00687398" w:rsidP="00687398">
      <w:pPr>
        <w:ind w:firstLineChars="1696" w:firstLine="5357"/>
        <w:rPr>
          <w:rFonts w:cs="Times New Roman"/>
          <w:szCs w:val="32"/>
        </w:rPr>
      </w:pPr>
      <w:r w:rsidRPr="00687398">
        <w:rPr>
          <w:rFonts w:cs="Times New Roman"/>
          <w:szCs w:val="32"/>
        </w:rPr>
        <w:t>2021</w:t>
      </w:r>
      <w:r w:rsidRPr="00687398">
        <w:rPr>
          <w:rFonts w:cs="Times New Roman"/>
          <w:szCs w:val="32"/>
        </w:rPr>
        <w:t>年</w:t>
      </w:r>
      <w:r w:rsidRPr="00687398">
        <w:rPr>
          <w:rFonts w:cs="Times New Roman" w:hint="eastAsia"/>
          <w:szCs w:val="32"/>
        </w:rPr>
        <w:t>5</w:t>
      </w:r>
      <w:r w:rsidRPr="00687398">
        <w:rPr>
          <w:rFonts w:cs="Times New Roman"/>
          <w:szCs w:val="32"/>
        </w:rPr>
        <w:t>月</w:t>
      </w:r>
      <w:r w:rsidRPr="00687398">
        <w:rPr>
          <w:rFonts w:cs="Times New Roman" w:hint="eastAsia"/>
          <w:szCs w:val="32"/>
        </w:rPr>
        <w:t>14</w:t>
      </w:r>
      <w:r w:rsidRPr="00687398">
        <w:rPr>
          <w:rFonts w:cs="Times New Roman"/>
          <w:szCs w:val="32"/>
        </w:rPr>
        <w:t>日</w:t>
      </w:r>
    </w:p>
    <w:p w:rsidR="00687398" w:rsidRPr="00687398" w:rsidRDefault="00687398" w:rsidP="00687398">
      <w:pPr>
        <w:rPr>
          <w:rFonts w:cs="Times New Roman"/>
          <w:szCs w:val="32"/>
        </w:rPr>
      </w:pPr>
    </w:p>
    <w:p w:rsidR="00A05B1C" w:rsidRPr="00687398" w:rsidRDefault="00EA0D40" w:rsidP="00A05B1C">
      <w:pPr>
        <w:rPr>
          <w:rFonts w:cs="Times New Roman"/>
        </w:rPr>
      </w:pPr>
      <w:r>
        <w:rPr>
          <w:rFonts w:cs="Times New Roman"/>
          <w:noProof/>
          <w:sz w:val="28"/>
        </w:rPr>
        <w:pict>
          <v:shapetype id="_x0000_t32" coordsize="21600,21600" o:spt="32" o:oned="t" path="m,l21600,21600e" filled="f">
            <v:path arrowok="t" fillok="f" o:connecttype="none"/>
            <o:lock v:ext="edit" shapetype="t"/>
          </v:shapetype>
          <v:shape id="_x0000_s2052" type="#_x0000_t32" style="position:absolute;left:0;text-align:left;margin-left:-.4pt;margin-top:29.2pt;width:442.65pt;height:0;z-index:251662336" o:connectortype="straight" strokeweight=".5pt"/>
        </w:pict>
      </w:r>
      <w:r w:rsidR="00687398" w:rsidRPr="00687398">
        <w:rPr>
          <w:rFonts w:cs="Times New Roman" w:hint="eastAsia"/>
          <w:sz w:val="28"/>
        </w:rPr>
        <w:t xml:space="preserve">  </w:t>
      </w:r>
      <w:r w:rsidR="00687398" w:rsidRPr="00687398">
        <w:rPr>
          <w:rFonts w:cs="Times New Roman" w:hint="eastAsia"/>
          <w:sz w:val="28"/>
        </w:rPr>
        <w:t>昆明市住房和城乡建设局</w:t>
      </w:r>
      <w:r w:rsidR="00687398" w:rsidRPr="00687398">
        <w:rPr>
          <w:rFonts w:cs="Times New Roman" w:hint="eastAsia"/>
          <w:sz w:val="28"/>
        </w:rPr>
        <w:t xml:space="preserve">        </w:t>
      </w:r>
      <w:r w:rsidR="00687398">
        <w:rPr>
          <w:rFonts w:cs="Times New Roman" w:hint="eastAsia"/>
          <w:sz w:val="28"/>
        </w:rPr>
        <w:t xml:space="preserve">        </w:t>
      </w:r>
      <w:r w:rsidR="00687398" w:rsidRPr="00687398">
        <w:rPr>
          <w:rFonts w:cs="Times New Roman" w:hint="eastAsia"/>
          <w:sz w:val="28"/>
        </w:rPr>
        <w:t xml:space="preserve">  2021</w:t>
      </w:r>
      <w:r w:rsidR="00687398" w:rsidRPr="00687398">
        <w:rPr>
          <w:rFonts w:cs="Times New Roman" w:hint="eastAsia"/>
          <w:sz w:val="28"/>
        </w:rPr>
        <w:t>年</w:t>
      </w:r>
      <w:r w:rsidR="00687398">
        <w:rPr>
          <w:rFonts w:cs="Times New Roman" w:hint="eastAsia"/>
          <w:sz w:val="28"/>
        </w:rPr>
        <w:t>5</w:t>
      </w:r>
      <w:r w:rsidR="00687398" w:rsidRPr="00687398">
        <w:rPr>
          <w:rFonts w:cs="Times New Roman" w:hint="eastAsia"/>
          <w:sz w:val="28"/>
        </w:rPr>
        <w:t>月</w:t>
      </w:r>
      <w:r w:rsidR="00687398">
        <w:rPr>
          <w:rFonts w:cs="Times New Roman" w:hint="eastAsia"/>
          <w:sz w:val="28"/>
        </w:rPr>
        <w:t>14</w:t>
      </w:r>
      <w:r w:rsidR="00687398" w:rsidRPr="00687398">
        <w:rPr>
          <w:rFonts w:cs="Times New Roman" w:hint="eastAsia"/>
          <w:sz w:val="28"/>
        </w:rPr>
        <w:t>日印发</w:t>
      </w:r>
      <w:r>
        <w:rPr>
          <w:rFonts w:cs="Times New Roman"/>
          <w:noProof/>
          <w:sz w:val="28"/>
        </w:rPr>
        <w:pict>
          <v:shape id="_x0000_s2051" type="#_x0000_t32" style="position:absolute;left:0;text-align:left;margin-left:.25pt;margin-top:-.45pt;width:442.65pt;height:0;z-index:251661312;mso-position-horizontal-relative:text;mso-position-vertical-relative:text" o:connectortype="straight" strokeweight=".5pt"/>
        </w:pict>
      </w:r>
    </w:p>
    <w:sectPr w:rsidR="00A05B1C" w:rsidRPr="00687398" w:rsidSect="00A05B1C">
      <w:headerReference w:type="default" r:id="rId9"/>
      <w:footerReference w:type="even" r:id="rId10"/>
      <w:footerReference w:type="default" r:id="rId11"/>
      <w:pgSz w:w="11906" w:h="16838" w:code="9"/>
      <w:pgMar w:top="2098" w:right="1474" w:bottom="1985" w:left="1588" w:header="851" w:footer="992" w:gutter="0"/>
      <w:cols w:space="425"/>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D40" w:rsidRDefault="00EA0D40" w:rsidP="00190F24">
      <w:r>
        <w:separator/>
      </w:r>
    </w:p>
  </w:endnote>
  <w:endnote w:type="continuationSeparator" w:id="0">
    <w:p w:rsidR="00EA0D40" w:rsidRDefault="00EA0D40" w:rsidP="00190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altName w:val="汉仪仿宋KW"/>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0D40" w:rsidRPr="00035725" w:rsidRDefault="00EA0D40" w:rsidP="00190F24">
    <w:pPr>
      <w:pStyle w:val="a4"/>
      <w:framePr w:wrap="around" w:vAnchor="text" w:hAnchor="margin" w:xAlign="outside" w:y="1"/>
      <w:ind w:leftChars="74" w:left="293" w:hangingChars="20" w:hanging="56"/>
      <w:rPr>
        <w:rStyle w:val="a6"/>
        <w:rFonts w:ascii="宋体"/>
        <w:sz w:val="28"/>
        <w:szCs w:val="28"/>
      </w:rPr>
    </w:pPr>
    <w:r w:rsidRPr="00035725">
      <w:rPr>
        <w:rStyle w:val="a6"/>
        <w:rFonts w:ascii="宋体" w:hAnsi="宋体" w:cs="宋体"/>
        <w:sz w:val="28"/>
        <w:szCs w:val="28"/>
      </w:rPr>
      <w:t xml:space="preserve">— </w:t>
    </w:r>
    <w:r w:rsidRPr="00035725">
      <w:rPr>
        <w:rStyle w:val="a6"/>
        <w:rFonts w:ascii="宋体" w:hAnsi="宋体" w:cs="宋体"/>
        <w:sz w:val="28"/>
        <w:szCs w:val="28"/>
      </w:rPr>
      <w:fldChar w:fldCharType="begin"/>
    </w:r>
    <w:r w:rsidRPr="00035725">
      <w:rPr>
        <w:rStyle w:val="a6"/>
        <w:rFonts w:ascii="宋体" w:hAnsi="宋体" w:cs="宋体"/>
        <w:sz w:val="28"/>
        <w:szCs w:val="28"/>
      </w:rPr>
      <w:instrText xml:space="preserve">PAGE  </w:instrText>
    </w:r>
    <w:r w:rsidRPr="00035725">
      <w:rPr>
        <w:rStyle w:val="a6"/>
        <w:rFonts w:ascii="宋体" w:hAnsi="宋体" w:cs="宋体"/>
        <w:sz w:val="28"/>
        <w:szCs w:val="28"/>
      </w:rPr>
      <w:fldChar w:fldCharType="separate"/>
    </w:r>
    <w:r>
      <w:rPr>
        <w:rStyle w:val="a6"/>
        <w:rFonts w:ascii="宋体" w:hAnsi="宋体" w:cs="宋体"/>
        <w:noProof/>
        <w:sz w:val="28"/>
        <w:szCs w:val="28"/>
      </w:rPr>
      <w:t>2</w:t>
    </w:r>
    <w:r w:rsidRPr="00035725">
      <w:rPr>
        <w:rStyle w:val="a6"/>
        <w:rFonts w:ascii="宋体" w:hAnsi="宋体" w:cs="宋体"/>
        <w:sz w:val="28"/>
        <w:szCs w:val="28"/>
      </w:rPr>
      <w:fldChar w:fldCharType="end"/>
    </w:r>
    <w:r w:rsidRPr="00035725">
      <w:rPr>
        <w:rStyle w:val="a6"/>
        <w:rFonts w:ascii="宋体" w:hAnsi="宋体" w:cs="宋体"/>
        <w:sz w:val="28"/>
        <w:szCs w:val="28"/>
      </w:rPr>
      <w:t xml:space="preserve"> —</w:t>
    </w:r>
  </w:p>
  <w:p w:rsidR="00EA0D40" w:rsidRDefault="00EA0D40" w:rsidP="00EA0D40">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0D40" w:rsidRPr="005D4BC0" w:rsidRDefault="00EA0D40" w:rsidP="00EA0D40">
    <w:pPr>
      <w:pStyle w:val="a4"/>
      <w:framePr w:wrap="around" w:vAnchor="text" w:hAnchor="margin" w:xAlign="outside" w:y="1"/>
      <w:rPr>
        <w:rStyle w:val="a6"/>
        <w:rFonts w:ascii="宋体" w:hAnsi="宋体"/>
        <w:sz w:val="28"/>
        <w:szCs w:val="28"/>
      </w:rPr>
    </w:pPr>
    <w:r w:rsidRPr="005D4BC0">
      <w:rPr>
        <w:rStyle w:val="a6"/>
        <w:rFonts w:ascii="宋体" w:hAnsi="宋体" w:hint="eastAsia"/>
        <w:color w:val="FFFFFF"/>
        <w:sz w:val="28"/>
        <w:szCs w:val="28"/>
      </w:rPr>
      <w:t>—</w:t>
    </w:r>
    <w:r>
      <w:rPr>
        <w:rStyle w:val="a6"/>
        <w:rFonts w:ascii="宋体" w:hAnsi="宋体" w:hint="eastAsia"/>
        <w:sz w:val="28"/>
        <w:szCs w:val="28"/>
      </w:rPr>
      <w:t>—</w:t>
    </w:r>
    <w:r>
      <w:rPr>
        <w:rStyle w:val="a6"/>
        <w:rFonts w:ascii="宋体" w:hAnsi="宋体" w:hint="eastAsia"/>
        <w:sz w:val="28"/>
        <w:szCs w:val="28"/>
      </w:rPr>
      <w:t xml:space="preserve"> </w:t>
    </w:r>
    <w:r w:rsidRPr="005D4BC0">
      <w:rPr>
        <w:rStyle w:val="a6"/>
        <w:rFonts w:ascii="宋体" w:hAnsi="宋体"/>
        <w:sz w:val="28"/>
        <w:szCs w:val="28"/>
      </w:rPr>
      <w:fldChar w:fldCharType="begin"/>
    </w:r>
    <w:r w:rsidRPr="005D4BC0">
      <w:rPr>
        <w:rStyle w:val="a6"/>
        <w:rFonts w:ascii="宋体" w:hAnsi="宋体"/>
        <w:sz w:val="28"/>
        <w:szCs w:val="28"/>
      </w:rPr>
      <w:instrText xml:space="preserve">PAGE  </w:instrText>
    </w:r>
    <w:r w:rsidRPr="005D4BC0">
      <w:rPr>
        <w:rStyle w:val="a6"/>
        <w:rFonts w:ascii="宋体" w:hAnsi="宋体"/>
        <w:sz w:val="28"/>
        <w:szCs w:val="28"/>
      </w:rPr>
      <w:fldChar w:fldCharType="separate"/>
    </w:r>
    <w:r w:rsidR="00362434">
      <w:rPr>
        <w:rStyle w:val="a6"/>
        <w:rFonts w:ascii="宋体" w:hAnsi="宋体"/>
        <w:noProof/>
        <w:sz w:val="28"/>
        <w:szCs w:val="28"/>
      </w:rPr>
      <w:t>2</w:t>
    </w:r>
    <w:r w:rsidRPr="005D4BC0">
      <w:rPr>
        <w:rStyle w:val="a6"/>
        <w:rFonts w:ascii="宋体" w:hAnsi="宋体"/>
        <w:sz w:val="28"/>
        <w:szCs w:val="28"/>
      </w:rPr>
      <w:fldChar w:fldCharType="end"/>
    </w:r>
    <w:r>
      <w:rPr>
        <w:rStyle w:val="a6"/>
        <w:rFonts w:ascii="宋体" w:hAnsi="宋体" w:hint="eastAsia"/>
        <w:sz w:val="28"/>
        <w:szCs w:val="28"/>
      </w:rPr>
      <w:t xml:space="preserve"> </w:t>
    </w:r>
    <w:r>
      <w:rPr>
        <w:rStyle w:val="a6"/>
        <w:rFonts w:ascii="宋体" w:hAnsi="宋体" w:hint="eastAsia"/>
        <w:sz w:val="28"/>
        <w:szCs w:val="28"/>
      </w:rPr>
      <w:t>—</w:t>
    </w:r>
    <w:r w:rsidRPr="005D4BC0">
      <w:rPr>
        <w:rStyle w:val="a6"/>
        <w:rFonts w:ascii="宋体" w:hAnsi="宋体" w:hint="eastAsia"/>
        <w:color w:val="FFFFFF"/>
        <w:sz w:val="28"/>
        <w:szCs w:val="28"/>
      </w:rPr>
      <w:t>—</w:t>
    </w:r>
  </w:p>
  <w:p w:rsidR="00EA0D40" w:rsidRDefault="00EA0D40" w:rsidP="00EA0D40">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D40" w:rsidRDefault="00EA0D40" w:rsidP="00190F24">
      <w:r>
        <w:separator/>
      </w:r>
    </w:p>
  </w:footnote>
  <w:footnote w:type="continuationSeparator" w:id="0">
    <w:p w:rsidR="00EA0D40" w:rsidRDefault="00EA0D40" w:rsidP="00190F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0D40" w:rsidRDefault="00EA0D40" w:rsidP="00EA0D40">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cumentProtection w:edit="forms" w:enforcement="1" w:cryptProviderType="rsaFull" w:cryptAlgorithmClass="hash" w:cryptAlgorithmType="typeAny" w:cryptAlgorithmSid="4" w:cryptSpinCount="50000" w:hash="jDj6Dhh46lIDqihaIGUXuIf2Amo=" w:salt="vJ6XnHrdAM4N5GvGQl+eeg=="/>
  <w:defaultTabStop w:val="420"/>
  <w:drawingGridHorizontalSpacing w:val="158"/>
  <w:drawingGridVerticalSpacing w:val="579"/>
  <w:displayHorizontalDrawingGridEvery w:val="0"/>
  <w:characterSpacingControl w:val="compressPunctuation"/>
  <w:hdrShapeDefaults>
    <o:shapedefaults v:ext="edit" spidmax="20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90F24"/>
    <w:rsid w:val="00025F46"/>
    <w:rsid w:val="000B37B0"/>
    <w:rsid w:val="000C0571"/>
    <w:rsid w:val="00117168"/>
    <w:rsid w:val="00175EDE"/>
    <w:rsid w:val="00190F24"/>
    <w:rsid w:val="00237281"/>
    <w:rsid w:val="00280115"/>
    <w:rsid w:val="002B2E60"/>
    <w:rsid w:val="002C738D"/>
    <w:rsid w:val="00326007"/>
    <w:rsid w:val="00362434"/>
    <w:rsid w:val="0067109E"/>
    <w:rsid w:val="00675F13"/>
    <w:rsid w:val="00687398"/>
    <w:rsid w:val="006B7967"/>
    <w:rsid w:val="008C44DB"/>
    <w:rsid w:val="009A50AF"/>
    <w:rsid w:val="009E2EFE"/>
    <w:rsid w:val="00A05B1C"/>
    <w:rsid w:val="00A31E34"/>
    <w:rsid w:val="00AF67D3"/>
    <w:rsid w:val="00BB4513"/>
    <w:rsid w:val="00BC62D8"/>
    <w:rsid w:val="00C61D62"/>
    <w:rsid w:val="00D01023"/>
    <w:rsid w:val="00D12D03"/>
    <w:rsid w:val="00D667D1"/>
    <w:rsid w:val="00DC2646"/>
    <w:rsid w:val="00DF321B"/>
    <w:rsid w:val="00EA0D40"/>
    <w:rsid w:val="00ED1193"/>
    <w:rsid w:val="00F43CF2"/>
    <w:rsid w:val="00FF2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rules v:ext="edit">
        <o:r id="V:Rule3" type="connector" idref="#_x0000_s2051"/>
        <o:r id="V:Rule4" type="connector" idref="#_x0000_s2052"/>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F24"/>
    <w:pPr>
      <w:widowControl w:val="0"/>
      <w:jc w:val="both"/>
    </w:pPr>
    <w:rPr>
      <w:rFonts w:ascii="Times New Roman" w:eastAsia="仿宋_GB2312"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90F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0F24"/>
    <w:rPr>
      <w:sz w:val="18"/>
      <w:szCs w:val="18"/>
    </w:rPr>
  </w:style>
  <w:style w:type="paragraph" w:styleId="a4">
    <w:name w:val="footer"/>
    <w:basedOn w:val="a"/>
    <w:link w:val="Char0"/>
    <w:unhideWhenUsed/>
    <w:rsid w:val="00190F24"/>
    <w:pPr>
      <w:tabs>
        <w:tab w:val="center" w:pos="4153"/>
        <w:tab w:val="right" w:pos="8306"/>
      </w:tabs>
      <w:snapToGrid w:val="0"/>
      <w:jc w:val="left"/>
    </w:pPr>
    <w:rPr>
      <w:sz w:val="18"/>
      <w:szCs w:val="18"/>
    </w:rPr>
  </w:style>
  <w:style w:type="character" w:customStyle="1" w:styleId="Char0">
    <w:name w:val="页脚 Char"/>
    <w:basedOn w:val="a0"/>
    <w:link w:val="a4"/>
    <w:semiHidden/>
    <w:rsid w:val="00190F24"/>
    <w:rPr>
      <w:sz w:val="18"/>
      <w:szCs w:val="18"/>
    </w:rPr>
  </w:style>
  <w:style w:type="character" w:customStyle="1" w:styleId="a5">
    <w:name w:val="公文文号"/>
    <w:basedOn w:val="a0"/>
    <w:rsid w:val="00190F24"/>
    <w:rPr>
      <w:rFonts w:eastAsia="仿宋_GB2312" w:cs="Times New Roman"/>
      <w:sz w:val="32"/>
      <w:szCs w:val="32"/>
    </w:rPr>
  </w:style>
  <w:style w:type="character" w:styleId="a6">
    <w:name w:val="page number"/>
    <w:basedOn w:val="a0"/>
    <w:rsid w:val="00190F24"/>
    <w:rPr>
      <w:rFonts w:cs="Times New Roman"/>
    </w:rPr>
  </w:style>
  <w:style w:type="character" w:customStyle="1" w:styleId="a7">
    <w:name w:val="公文标题"/>
    <w:basedOn w:val="a0"/>
    <w:rsid w:val="00190F24"/>
    <w:rPr>
      <w:rFonts w:ascii="方正小标宋_GBK" w:eastAsia="方正小标宋_GBK" w:hAnsi="华文中宋" w:cs="方正小标宋_GBK"/>
      <w:color w:val="000000"/>
      <w:sz w:val="44"/>
      <w:szCs w:val="44"/>
    </w:rPr>
  </w:style>
  <w:style w:type="character" w:customStyle="1" w:styleId="a8">
    <w:name w:val="公文签发日期"/>
    <w:basedOn w:val="a0"/>
    <w:rsid w:val="00190F24"/>
    <w:rPr>
      <w:rFonts w:eastAsia="仿宋_GB2312"/>
      <w:sz w:val="32"/>
    </w:rPr>
  </w:style>
  <w:style w:type="character" w:customStyle="1" w:styleId="a9">
    <w:name w:val="办文来文摘要"/>
    <w:basedOn w:val="a0"/>
    <w:qFormat/>
    <w:rsid w:val="002B2E60"/>
    <w:rPr>
      <w:rFonts w:ascii="Times New Roman" w:eastAsia="仿宋_GB2312" w:hAnsi="Times New Roman" w:cs="Times New Roman"/>
      <w:sz w:val="24"/>
    </w:rPr>
  </w:style>
  <w:style w:type="character" w:styleId="aa">
    <w:name w:val="annotation reference"/>
    <w:basedOn w:val="a0"/>
    <w:uiPriority w:val="99"/>
    <w:unhideWhenUsed/>
    <w:qFormat/>
    <w:rsid w:val="00687398"/>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2155DE9A-CA5F-4C83-B20F-8B06B3C79D0C}"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8</Pages>
  <Words>558</Words>
  <Characters>3185</Characters>
  <Application>Microsoft Office Word</Application>
  <DocSecurity>0</DocSecurity>
  <Lines>26</Lines>
  <Paragraphs>7</Paragraphs>
  <ScaleCrop>false</ScaleCrop>
  <Company/>
  <LinksUpToDate>false</LinksUpToDate>
  <CharactersWithSpaces>3736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储宇</dc:creator>
  <cp:lastModifiedBy>NTKO</cp:lastModifiedBy>
  <cp:revision>4</cp:revision>
  <dcterms:created xsi:type="dcterms:W3CDTF">2021-05-14T09:26:00Z</dcterms:created>
  <dcterms:modified xsi:type="dcterms:W3CDTF">2021-05-17T05:58:00Z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ranid">
    <vt:lpwstr>6176FF57E8C1424AA4F77A69C1D57B2C</vt:lpwstr>
  </property>
</Properties>
</file>